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798" w:rsidRPr="00AB5798" w:rsidRDefault="00AB5798" w:rsidP="00AB5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класс</w:t>
      </w:r>
    </w:p>
    <w:p w:rsidR="00AB5798" w:rsidRPr="00AB5798" w:rsidRDefault="00AB5798" w:rsidP="00AB5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ФИЗИЧЕСКОЕ ВОСПИТАНИЕ</w:t>
      </w:r>
    </w:p>
    <w:p w:rsidR="00AB5798" w:rsidRPr="00AB5798" w:rsidRDefault="00AB5798" w:rsidP="00AB5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Рекомендовано Министерством образования и науки РФ</w:t>
      </w:r>
    </w:p>
    <w:p w:rsidR="00AB5798" w:rsidRPr="00AB5798" w:rsidRDefault="00AB5798" w:rsidP="00AB57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w w:val="107"/>
          <w:sz w:val="28"/>
          <w:szCs w:val="28"/>
          <w:lang w:eastAsia="ru-RU"/>
        </w:rPr>
        <w:t xml:space="preserve">Пояснительная </w:t>
      </w:r>
      <w:r w:rsidRPr="00AB5798">
        <w:rPr>
          <w:rFonts w:ascii="Times New Roman" w:eastAsia="Times New Roman" w:hAnsi="Times New Roman" w:cs="Times New Roman"/>
          <w:b/>
          <w:bCs/>
          <w:w w:val="109"/>
          <w:sz w:val="28"/>
          <w:szCs w:val="28"/>
          <w:lang w:eastAsia="ru-RU"/>
        </w:rPr>
        <w:t>записка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363435"/>
          <w:w w:val="107"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color w:val="000000"/>
          <w:w w:val="112"/>
          <w:sz w:val="28"/>
          <w:szCs w:val="28"/>
          <w:lang w:eastAsia="ru-RU"/>
        </w:rPr>
        <w:t xml:space="preserve">Рабочая </w:t>
      </w:r>
      <w:proofErr w:type="spellStart"/>
      <w:r w:rsidRPr="00AB5798">
        <w:rPr>
          <w:rFonts w:ascii="Times New Roman" w:eastAsia="Times New Roman" w:hAnsi="Times New Roman" w:cs="Times New Roman"/>
          <w:color w:val="000000"/>
          <w:w w:val="112"/>
          <w:sz w:val="28"/>
          <w:szCs w:val="28"/>
          <w:lang w:eastAsia="ru-RU"/>
        </w:rPr>
        <w:t>программа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составлена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основе примерной программы начального общего образования, авторской программы  </w:t>
      </w:r>
      <w:proofErr w:type="spellStart"/>
      <w:r w:rsidRPr="00AB5798">
        <w:rPr>
          <w:rFonts w:ascii="Times New Roman" w:eastAsia="Times New Roman" w:hAnsi="Times New Roman" w:cs="Times New Roman"/>
          <w:w w:val="111"/>
          <w:sz w:val="28"/>
          <w:szCs w:val="28"/>
          <w:lang w:eastAsia="ru-RU"/>
        </w:rPr>
        <w:t>по</w:t>
      </w:r>
      <w:proofErr w:type="gramStart"/>
      <w:r w:rsidRPr="00AB5798">
        <w:rPr>
          <w:rFonts w:ascii="Times New Roman" w:eastAsia="Times New Roman" w:hAnsi="Times New Roman" w:cs="Times New Roman"/>
          <w:spacing w:val="2"/>
          <w:w w:val="113"/>
          <w:sz w:val="28"/>
          <w:szCs w:val="28"/>
          <w:lang w:eastAsia="ru-RU"/>
        </w:rPr>
        <w:t>«Ф</w:t>
      </w:r>
      <w:proofErr w:type="gramEnd"/>
      <w:r w:rsidRPr="00AB5798">
        <w:rPr>
          <w:rFonts w:ascii="Times New Roman" w:eastAsia="Times New Roman" w:hAnsi="Times New Roman" w:cs="Times New Roman"/>
          <w:spacing w:val="2"/>
          <w:w w:val="113"/>
          <w:sz w:val="28"/>
          <w:szCs w:val="28"/>
          <w:lang w:eastAsia="ru-RU"/>
        </w:rPr>
        <w:t>изическо</w:t>
      </w:r>
      <w:r w:rsidRPr="00AB5798">
        <w:rPr>
          <w:rFonts w:ascii="Times New Roman" w:eastAsia="Times New Roman" w:hAnsi="Times New Roman" w:cs="Times New Roman"/>
          <w:w w:val="113"/>
          <w:sz w:val="28"/>
          <w:szCs w:val="28"/>
          <w:lang w:eastAsia="ru-RU"/>
        </w:rPr>
        <w:t>й</w:t>
      </w:r>
      <w:proofErr w:type="spellEnd"/>
      <w:r w:rsidRPr="00AB5798">
        <w:rPr>
          <w:rFonts w:ascii="Times New Roman" w:eastAsia="Times New Roman" w:hAnsi="Times New Roman" w:cs="Times New Roman"/>
          <w:w w:val="113"/>
          <w:sz w:val="28"/>
          <w:szCs w:val="28"/>
          <w:lang w:eastAsia="ru-RU"/>
        </w:rPr>
        <w:t xml:space="preserve"> </w:t>
      </w:r>
      <w:r w:rsidRPr="00AB5798">
        <w:rPr>
          <w:rFonts w:ascii="Times New Roman" w:eastAsia="Times New Roman" w:hAnsi="Times New Roman" w:cs="Times New Roman"/>
          <w:spacing w:val="2"/>
          <w:w w:val="113"/>
          <w:sz w:val="28"/>
          <w:szCs w:val="28"/>
          <w:lang w:eastAsia="ru-RU"/>
        </w:rPr>
        <w:t>культуре</w:t>
      </w:r>
      <w:r w:rsidRPr="00AB5798">
        <w:rPr>
          <w:rFonts w:ascii="Times New Roman" w:eastAsia="Times New Roman" w:hAnsi="Times New Roman" w:cs="Times New Roman"/>
          <w:w w:val="113"/>
          <w:sz w:val="28"/>
          <w:szCs w:val="28"/>
          <w:lang w:eastAsia="ru-RU"/>
        </w:rPr>
        <w:t xml:space="preserve">»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(Егоров </w:t>
      </w:r>
      <w:r w:rsidRPr="00AB5798">
        <w:rPr>
          <w:rFonts w:ascii="Times New Roman" w:eastAsia="Times New Roman" w:hAnsi="Times New Roman" w:cs="Times New Roman"/>
          <w:w w:val="115"/>
          <w:sz w:val="28"/>
          <w:szCs w:val="28"/>
          <w:lang w:eastAsia="ru-RU"/>
        </w:rPr>
        <w:t>Б.Б.,</w:t>
      </w:r>
      <w:proofErr w:type="spellStart"/>
      <w:r w:rsidRPr="00AB5798">
        <w:rPr>
          <w:rFonts w:ascii="Times New Roman" w:eastAsia="Times New Roman" w:hAnsi="Times New Roman" w:cs="Times New Roman"/>
          <w:w w:val="115"/>
          <w:sz w:val="28"/>
          <w:szCs w:val="28"/>
          <w:lang w:eastAsia="ru-RU"/>
        </w:rPr>
        <w:t>ПересадинаЮ.Е</w:t>
      </w:r>
      <w:proofErr w:type="spellEnd"/>
      <w:r w:rsidRPr="00AB5798">
        <w:rPr>
          <w:rFonts w:ascii="Times New Roman" w:eastAsia="Times New Roman" w:hAnsi="Times New Roman" w:cs="Times New Roman"/>
          <w:w w:val="115"/>
          <w:sz w:val="28"/>
          <w:szCs w:val="28"/>
          <w:lang w:eastAsia="ru-RU"/>
        </w:rPr>
        <w:t>.)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-образовательная система «Школа 2100»).утвержденной МО РФ в соответствии с требованиями Федерального компонента государственного стандарта начального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образованияРФ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(Москва, 2010 г.)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 соответствует государственным стандартам образования нового поколения, а также позволяет осуществлять при этом такую  подготовку по данному предмету  школьников, которая является достаточной для дальнейшего изучения предметов в этой области.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Пояснительная записка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Важнейшие задачи образования в начальной школе (формирование предметных и универсальных способов действий, обеспечивающих возможность продолжения образования в основной школе; воспитание умения учиться – способности к самоорганизации с целью решения учебных задач; индивидуальный прогресс в основных сферах личностного развития – эмоциональной, познавательной,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реализуются в процессе обучения всем предметам. Однако каждый из них имеет свою специфику.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Чтение, русский язык и математика создают фундамент для освоения всех остальных предметов как минимум тем, что обучают детей чтению, письму и счёту. Физическая культура совместно с другими предметами решает одну из важных проблем – проблему здоровья ребенка.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обучения физической культуре в начальной школе является двигательная деятельность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действия, активно развиваются мышление, творчество и самостоятельность.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Учитывая эти особенности, </w:t>
      </w: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целью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5798" w:rsidRPr="00AB5798" w:rsidRDefault="00AB5798" w:rsidP="00AB57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 </w:t>
      </w:r>
    </w:p>
    <w:p w:rsidR="00AB5798" w:rsidRPr="00AB5798" w:rsidRDefault="00AB5798" w:rsidP="00AB57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:rsidR="00AB5798" w:rsidRPr="00AB5798" w:rsidRDefault="00AB5798" w:rsidP="00AB57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общих представлений о физической культуре, её значении в жизни человека, роли в укреплении здоровья, физическом развитии и физической подготовленности; </w:t>
      </w:r>
    </w:p>
    <w:p w:rsidR="00AB5798" w:rsidRPr="00AB5798" w:rsidRDefault="00AB5798" w:rsidP="00AB57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интереса к самостоятельным занятиям физическими упражнениями, подвижным играм, формам активного отдыха и досуга; </w:t>
      </w:r>
    </w:p>
    <w:p w:rsidR="00AB5798" w:rsidRPr="00AB5798" w:rsidRDefault="00AB5798" w:rsidP="00AB579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обучение простейшим способам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физической нагрузкой, отдельными показателями физического развития и физической подготовленности.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обучения физической культуре направлена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B5798" w:rsidRPr="00AB5798" w:rsidRDefault="00AB5798" w:rsidP="00AB57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принципа вариативности, обосновывающего планирование учебного материала в соответствии с половозрастными особенностями учащихся, материально-технической оснащённостью учебного процесса (спортивный зал, спортивные пришкольные площадки, стадион, бассейн), региональными климатическими условиями и видом учебного учреждения (городские, малокомплектные и сельские школы); </w:t>
      </w:r>
    </w:p>
    <w:p w:rsidR="00AB5798" w:rsidRPr="00AB5798" w:rsidRDefault="00AB5798" w:rsidP="00AB57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реализацию принципа достаточности и сообразности, определяющего распределение учебного материала в конструкции основных компонентов двигательной (физкультурной) деятельности, особенностей формирования познавательной и предметной активности учащихся; </w:t>
      </w:r>
    </w:p>
    <w:p w:rsidR="00AB5798" w:rsidRPr="00AB5798" w:rsidRDefault="00AB5798" w:rsidP="00AB57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дидактических принципов «от известного к неизвестному» и «от простого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 </w:t>
      </w:r>
    </w:p>
    <w:p w:rsidR="00AB5798" w:rsidRPr="00AB5798" w:rsidRDefault="00AB5798" w:rsidP="00AB57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связей, ориентирующих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 </w:t>
      </w:r>
    </w:p>
    <w:p w:rsidR="00AB5798" w:rsidRPr="00AB5798" w:rsidRDefault="00AB5798" w:rsidP="00AB579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усиление оздоровительного эффекта, достигаемого в ходе активного использования школьниками освоенных знаний, способов и физических упражнений в физкультурно-оздоровительных мероприятиях, режиме дня, самостоятельных занятиях физическими упражнениями.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результатах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Общая характеристика учебного предмета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школьники отличаются от сверстников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пятнадцати-двадцатилетней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давности любознательностью и большей информированностью, но при этом физически слабо развиты. Причина состоит в том, что изменились </w:t>
      </w:r>
      <w:proofErr w:type="spellStart"/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климато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-географические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, экологические и социальные условия. Если в прежнее время маленький человек 5–9 лет имел возможность реализовать свою двигательную активность в семье, во дворе, в школе, то теперь ситуация коренным образом изменилась.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Примерной программой по физической культуре в начальной школе на предметную область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«Физическая культура» выделяется 270 ч. Из них 12 ч. – на раздел «Знания о физической культуре», 12 ч. – на раздел «Способы физкультурной деятельности» и 246 ч. – на раздел «Физическое совершенствование». Авторы поддерживают такое распределение часов, при котором основной формой проведения уроков в начальной школе становится двигательная деятельность.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при данном распределении часов (12 ч.+12 ч.) невозможно решить такие глобальные задачи, как формирование здорового образа жизни и развитие интереса к самостоятельным занятиям физическими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упражнениями. Поэтому учебники «Физическая культура» позволяют учащимся работать самостоятельно и совместно с родителями. Кроме того, для решения этих задач учебники «Физическая культура» реализуют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деятельностный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 в соответствии с требованиями ФГОС через ряд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ориентированных принципов, а именно:</w:t>
      </w:r>
    </w:p>
    <w:p w:rsidR="00AB5798" w:rsidRPr="00AB5798" w:rsidRDefault="00AB5798" w:rsidP="00AB57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 обучения деятельности. Учебники «Физическая культура» опираются на технологию проблемного диалога. В соответствии с этой технологией ученики на уроке участвуют в совместном открытии знаний на основе сформулированной самими учениками цели урока. У детей развиваются умения определять цель своей деятельности, планировать работу по её осуществлению и оценивать итоги достижения в соответствии с планом. </w:t>
      </w:r>
    </w:p>
    <w:p w:rsidR="00AB5798" w:rsidRPr="00AB5798" w:rsidRDefault="00AB5798" w:rsidP="00AB579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Принципы управляемого перехода от деятельности в учебной ситуации к деятельности в жизненной ситуации и от совместной учебно-познавательной деятельности к самостоятельной деятельности. В учебниках предусмотрена система работы учителя и класса по развитию умений в решении проблем. На первых порах совместно с учителем ученики выполняют репродуктивные задания, позволяющие им понять тему, затем наступает черёд продуктивных заданий, в рамках которых ученики пробуют применить полученные знания в новой ситуации. Наконец, в конце изучения тем учащиеся решают жизненные задачи (имитирующие ситуации из жизни) и участвуют в работе над проектами. Таким образом, осуществляется переход от чисто предметных заданий к заданиям,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нацеленным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на формирование универсальных учебных действий.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предусматривает проблемный характер изложения и изучения материала, требующий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деятельностного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подхода. В учебниках «Физическая культура» это поддерживается специальным методическим аппаратом, реализующим технологию проблемного диалога.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Начиная с 2-3 классов введены проблемные ситуации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стимулирующие учеников к постановке целей, даны вопросы для актуализации необходимых знаний, приведён вывод, к которому ученики должны прийти на уроке. Деление текста на рубрики позволяет научить учащихся составлению плана. Наконец, при подаче материала в соответствии с этой технологией само изложение учебного материала носит проблемный характер.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требованиями ФГОС учебники обеспечивают сочетание личностных,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 обучения. В рамках Образовательной системы «Школа 2100» используется технология оценивания образовательных достижений (учебных успехов), при которой учащиеся принимают активное участие в оценке своей деятельности и выставления отметок. В соответствии с этой технологией и требованиями ФГОС учащиеся должны чётко знать и понимать цели своего образования, знания, которые они получают, умения, которые они осваивают. Поэтому личностные 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перечислены в дневнике школьника, обучающегося по Образовательной системе «Школа 2100».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Учебники «Физическая культура» нацелены на формирование личностных результатов, регулятивных, познавательных и коммуникативных универсальных учебных действий.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представлений о здоровом образе жизни и целостной картины мира, а также реализации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связей учебники «Физическая культура» построены с учётом содержания учебников «Окружающий мир» (Образовательная система «Школа 2100»). В курс «Окружающий мир» интегрированы такие предметы, как ознакомление с окружающим миром, природоведение, обществознание, основы безопасности жизнедеятельности, что позволяет не только сэкономить время, но и дать возможность ребёнку убедиться в необходимости быть здоровым.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Единое построение программ Образовательной системы «Школа 2100» помогает сформировать сравнительно полную картину мира и позволяет придать творческий, исследовательский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процессу изучения предмета, заставляя учащихся задавать новые и новые вопросы, уточняющие и помогающие осмыслить их опыт.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Бессмысленно пытаться рассказывать ученику незнакомые для него вещи. Он может заинтересоваться, но не сможет соединить эти новые знания со своим опытом. Единственный способ – ежедневно и ежечасно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помогать учащимся осмысливать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двигательный опыт. Человек должен научиться понимать окружающий мир и понимать цену и смысл своим поступкам и поступкам окружающих людей. Регулярно объясняя свой опыт, человек приучается понимать окружающий его мир. При этом у него постоянно возникают вопросы, которые требуют уточнения. Всё это способствует возникновению привычки (навыка) объяснения и осмысления своего двигательного опыта. В этом случае учащийся может научиться делать любое новое дело, самостоятельно его осваивая.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места учебного предмета в учебном плане</w:t>
      </w:r>
    </w:p>
    <w:p w:rsidR="00AB5798" w:rsidRPr="00AB5798" w:rsidRDefault="00AB5798" w:rsidP="00AB57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изменениями, внесёнными в федеральный базисный учебный план курс «Физическая культура», изучается с 1-го по 4-й класс по три часа в неделю. Программный материал делится на две части. Общий объём учебного времени составляет 405 часов. В каждом классе выделяется время для совместной работы учеников с родителями (проекты, соревнования, конкурсы). На изучение физической культуры в  3  классе отводится  3  часа  в неделю. При 34 учебных неделях общее количество, отведенное на изучение предмета, составляет 102 часа. 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Описание ценностных ориентиров содержания учебного предмета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жизни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признание человеческой жизни величайшей ценностью, что реализуется в бережном отношении к другим людям и к природе.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Ценность природы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основывается на общечеловеческой ценности жизни, на осознании себя частью природного мира – частью живой и неживой природы. Любовь к природе – это бережное отношение к ней как к среде обитания и выживания человека, а также переживание чувства красоты, гармонии, её совершенства, сохранение и приумножение её богатства.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человека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разумного существа, стремящегося к добру и самосовершенствованию, важность и необходимость соблюдения здорового образа жизни в единстве его составляющих: физического, психического и социально-нравственного здоровья.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добра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направленность человека на развитие и сохранение жизни, через сострадание и милосердие как проявление высшей человеческой способности – любви.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истины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это ценность научного познания как части культуры человечества, разума, понимания сущности бытия, мироздания.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семьи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первой и самой значимой для развития ребёнка социальной и образовательной среды, обеспечивающей преемственность культурных традиций народов России от поколения к поколению и тем самым жизнеспособность российского общества.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труда и творчества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естественного условия человеческой жизни, состояния нормального человеческого существования.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Ценность свободы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свободы выбора человеком своих мыслей и поступков образа жизни, но свободы, естественно ограниченной нормами, правилами, законами общества, членом которого всегда по всей социальной сути является человек.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социальной солидарности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признание прав и свобод человека, обладание чувствами справедливости, милосердия, чести, достоинства по отношению к себе и к другим людям.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гражданственности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человеком себя как члена общества, народа, представителя страны и государства.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патриотизма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одно из проявлений духовной зрелости человека, выражающееся в любви к России, народу, малой родине, в осознанном желании служить Отечеству.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Ценность человечества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осознание человеком себя как части мирового сообщества, для существования и прогресса которого необходимы мир, сотрудничество народов и уважение к многообразию их культур.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Личностные, </w:t>
      </w:r>
      <w:proofErr w:type="spellStart"/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 освоения учебного предмета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Универсальными компетенциями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 на этапе начального общего образования по физической культуре являются:</w:t>
      </w:r>
    </w:p>
    <w:p w:rsidR="00AB5798" w:rsidRPr="00AB5798" w:rsidRDefault="00AB5798" w:rsidP="00AB57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организовывать собственную деятельность, выбирать и использовать средства для достижения её цели; </w:t>
      </w:r>
    </w:p>
    <w:p w:rsidR="00AB5798" w:rsidRPr="00AB5798" w:rsidRDefault="00AB5798" w:rsidP="00AB57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умения активно включаться в коллективную деятельность, взаимодействовать со сверстниками в достижении общих целей; </w:t>
      </w:r>
    </w:p>
    <w:p w:rsidR="00AB5798" w:rsidRPr="00AB5798" w:rsidRDefault="00AB5798" w:rsidP="00AB579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умения доносить информацию в доступной, эмоционально-яркой форме в процессе общения и взаимодействия со сверстниками и взрослыми людьми.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Личностными результатами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AB5798" w:rsidRPr="00AB5798" w:rsidRDefault="00AB5798" w:rsidP="00AB57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:rsidR="00AB5798" w:rsidRPr="00AB5798" w:rsidRDefault="00AB5798" w:rsidP="00AB57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положительные качества личности и управлять своими эмоциями в различных (нестандартных) ситуациях и условиях; </w:t>
      </w:r>
    </w:p>
    <w:p w:rsidR="00AB5798" w:rsidRPr="00AB5798" w:rsidRDefault="00AB5798" w:rsidP="00AB57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проявлять дисциплинированность, трудолюбие и упорство в достижении поставленных целей; </w:t>
      </w:r>
    </w:p>
    <w:p w:rsidR="00AB5798" w:rsidRPr="00AB5798" w:rsidRDefault="00AB5798" w:rsidP="00AB579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оказывать бескорыстную помощь своим сверстникам, находить с ними общий язык и общие интересы.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явления (действия и поступки), давать им объективную оценку на основе освоенных знаний и имеющегося опыта;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ошибки при выполнении учебных заданий, отбирать способы их исправления;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общаться и взаимодействовать со сверстниками на принципах взаимоуважения и взаимопомощи, дружбы и толерантности;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обеспечивать защиту и сохранность природы во время активного отдыха и занятий физической культурой;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самостоятельную деятельность с учётом требований её безопасности, сохранности инвентаря и оборудования, организации места занятий;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собственную деятельность, распределять нагрузку и отдых в процессе ее выполнения;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анализировать и объективно оценивать результаты собственного труда, находить возможности и способы их улучшения;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видеть красоту движений, выделять и обосновывать эстетические признаки в движениях и передвижениях человека;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оценивать красоту телосложения и осанки, сравнивать их с эталонными образцами;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управлять эмоциями при общении со сверстниками и взрослыми, сохранять хладнокровие, сдержанность, рассудительность; </w:t>
      </w:r>
    </w:p>
    <w:p w:rsidR="00AB5798" w:rsidRPr="00AB5798" w:rsidRDefault="00AB5798" w:rsidP="00AB579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Предметными результатами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учащимися содержания программы по физической культуре являются следующие умения: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планировать занятия физическими упражнениями в режиме дня, организовывать отдых и досуг с использованием средств физической культуры;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излагать факты истории развития физической культуры, характеризовать её роль и значение в жизнедеятельности человека, связь с трудовой и военной деятельностью;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представлять физическую культуру как средство укрепления здоровья, физического развития и физической подготовки человека;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измерять (познавать) индивидуальные показатели физического развития (длину и массу тела), развития основных физических качеств;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оказывать посильную помощь и моральную поддержку сверстникам при выполнении учебных заданий, доброжелательно и уважительно объяснять ошибки и способы их устранения;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и проводить со сверстниками подвижные игры и элементы соревнований, осуществлять их объективное судейство;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бережно обращаться с инвентарём и оборудованием, соблюдать требования техники безопасности к местам проведения;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организовывать и проводить занятия физической культурой с разной целевой направленностью, подбирать для них физические упражнения и выполнять их с заданной дозировкой нагрузки;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характеризовать физическую нагрузку по показателю частоты пульса, регулировать её напряжённость во время занятий по развитию физических качеств;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взаимодействовать со сверстниками по правилам проведения подвижных игр и соревнований;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доступной форме объяснять правила (технику) выполнения двигательных действий, анализировать и находить ошибки, эффективно их исправлять;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подавать строевые команды, вести подсчёт при выполнении общеразвивающих упражнений;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отличительные особенности в выполнении двигательного действия разными учениками, выделять отличительные признаки и элементы;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акробатические и гимнастические комбинации на необходимом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техничном уровне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характеризовать признаки техничного исполнения;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выполнять технические действия из базовых видов спорта, применять их в игровой и соревновательной деятельности; </w:t>
      </w:r>
    </w:p>
    <w:p w:rsidR="00AB5798" w:rsidRPr="00AB5798" w:rsidRDefault="00AB5798" w:rsidP="00AB579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применять жизненно важные двигательные навыки и умения различными способами, в различных изменяющихся, вариативных условиях. 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Первая часть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состоит из следующих разделов: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Знания о физической культуре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Физическая культура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 как система разнообразных форм занятий физическими упражнениями по укреплению здоровья человека. Ходьба, бег, прыжки, лазанье, ползание, ходьба на лыжах, плавание как жизненно важные способы передвижения человека.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предупреждения травматизма во время занятий физическими упражнениями: организация мест занятий, подбор одежды, обуви и инвентаря.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Из истории физической культуры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 развития физической культуры и первых соревнований. Связь физической культуры с трудовой и военной деятельностью.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Физические упражнения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Физические упражнения, их влияние на физическое развитие и развитие физических качеств. Физическая подготовка и её связь с развитием основных физических качеств. Характеристика основных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физических качеств: силы, быстроты, выносливости, гибкости и равновесия. Физическая нагрузка и её влияние на повышение частоты сердечных сокращений.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Способы физкультурной деятельности.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Самостоятельные занятия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Составление режима дня. 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качеств; проведение оздоровительных занятий в режиме дня (утренняя зарядка, физкультминутки).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Самостоятельные наблюдения за физическим развитием и физической подготовленностью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Самостоятельные игры и развлечения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и проведение подвижных игр (на спортивных площадках и в спортивных залах).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Физическое совершенствование.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Физкультурно-оздоровительная деятельность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Комплексы физических упражнений для утренней зарядки, 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Спортивно-оздоровительная деятельность.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Гимнастика с основами акробатики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Организующие команды и приёмы. Строевые действия в шеренге и колонне; выполнение строевых команд. Акробатические упражнения. Упоры; седы; упражнения в группировке; перекаты; стойка на лопатках; кувырки вперед и назад; гимнастический мост. Акробатические комбинации. Упражнения на низкой гимнастической перекладине: висы,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перемахи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Гимнастическая комбинация. Опорный прыжок. Гимнастические упражнения прикладного характера. Передвижение по гимнастической стенке. Преодоление полосы препятствий с элементами лазанья 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перелезания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переползания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, передвижение по наклонной гимнастической скамейке.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Легкая атлетика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Беговые упражнения: 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 Прыжковые упражнения: на одной ноге и двух ногах на месте и с продвижением; в длину и высоту; спрыгивание и запрыгивание; прыжки со скакалкой.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Броски: большого мяча (1 кг) на дальность разными способами. Метание: малого мяча в вертикальную цель и на дальность.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Лыжные гонки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Передвижение на лыжах разными способами. Повороты; спуски; подъёмы; торможение.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 спортивные игры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а материале гимнастики с основами акробатики: игровые задания с использованием строевых упражнений, упражнений на внимание, силу, ловкость и координацию.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материале лёгкой атлетики: прыжки, бег, метания и броски; упражнения на координацию, выносливость и быстроту.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материале лыжной подготовки: эстафеты в передвижении на лыжах, упражнения на выносливость и координацию.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материале спортивных игр: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Футбол: удар по неподвижному и катящемуся мячу; остановка мяча; ведение мяча; подвижные игры на материале футбола.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Баскетбол: специальные передвижения без мяча; ведение мяча; броски мяча в корзину; подвижные игры на материале баскетбола.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Волейбол: подбрасывание мяча; подача мяча; приём и передача мяча; подвижные игры на материале волейбола.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Общеразвивающие упражнения из базовых видов спорта.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Общеразвивающие упражнения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Данный материал используется для развития основных физических качеств и планируется учителем в зависимости от задач урока и логики прохождения материала.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материале гимнастики с основами акробатики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Развитие гибкости: широкие стойки на ногах; ходьба с включением широкого шага, глубоких выпадов, в приседе,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взмахом ногами; наклоны вперёд, назад, в сторону в стойках на ногах, в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выпады 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полушпагаты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месте; «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выкруты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гимнастической палкой, скакалкой; высокие взмахи поочерёдно и попеременно правой и левой ногой, стоя у гимнастической стенки и при передвижениях; комплексы упражнений, включающие в себя максимальное сгибание 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прогибание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туловища (в стойках и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седах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); индивидуальные комплексы по развитию гибкости.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координации: произвольное преодоление простых препятствий; передвижение с резко изменяющимся направлением и остановками в заданной позе; ходьба по гимнастической скамейке, низкому гимнастическому бревну с меняющимся темпом и длиной шага, поворотами и приседаниями; воспроизведение заданной игровой позы; игры на переключение внимания, на расслабление мышц рук, ног, туловища (в положениях стоя и лежа, сидя);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жонглирование малыми предметами; преодоление полос препятствий, включающих в себя висы, упоры, простые прыжки,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горку матов; комплексы упражнений на координацию 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упражнения на расслабление отдельных мышечных групп; передвижение шагом, бегом, прыжками в разных направлениях по намеченным ориентирам и по сигналу.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осанки: 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Развитие силовых способностей: 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 кг, гантели до 100 г, гимнастические палки и булавы), комплексы упражнений с постепенным включением в работу основных мышечных групп и увеличивающимся отягощением; лазанье с дополнительным отягощением на поясе (по гимнастической стенке и наклонной гимнастической скамейке в упоре на коленях и в упоре присев);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перелезание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перепрыгивание через препятствия с опорой на руки; подтягивание в висе стоя и лежа;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отжимание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лежа с опорой на гимнастическую скамейку; прыжковые упражнения с предметом в руках (с продвижением вперёд поочередно на правой и левой ноге, на месте вверх и вверх с поворотами вправо и влево), прыжки вверх вперед толчком одной ногой и двумя ногами о гимнастический мостик; переноска партнера в парах.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материале лёгкой атлетики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координации: бег с изменяющимся направлением по ограниченной опоре;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пробегание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коротких отрезков из разных исходных положений; прыжки через скакалку на месте на одной ноге и двух ногах поочередно.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быстроты: 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положений; броски в стенку и ловля теннисного мяча в максимальном темпе, из разных исходных положений, с поворотами.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выносливости: 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 дистанцию 30 м (с сохраняющимся или изменяющимся интервалом отдыха); бег на дистанцию до 400 м; равномерный 6 минутный бег.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Развитие силовых способностей: повторное выполнение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многоскоков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повторное преодоление препятствий (15–20 см); передача набивного мяча (1 кг) в максимальном темпе, по кругу, из разных исходных положений; метание набивных мячей (1—2 кг) одной рукой и двумя руками из разных исходных положений и различными способами (сверху, сбоку, снизу, от груди); повторное выполнение беговых нагрузок в горку;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прыжки в высоту на месте с касанием рукой подвешенных ориентиров; прыжки с продвижением вперёд (правым и левым боком), с доставанием ориентиров, расположенных на разной высоте; прыжки по разметкам в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полуприседе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приседе; запрыгивание с последующим спрыгиванием.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материале лыжных гонок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координации: перенос тяжести тела с лыжи на лыжу (на месте, в движении, прыжком с опорой на палки); комплексы общеразвивающих упражнений с изменением поз тела, стоя на лыжах; скольжение на правой (левой) ноге после двух-трех шагов; спуск с горы с изменяющимися стойками на лыжах; подбирание предметов во время спуска в низкой стойке.</w:t>
      </w:r>
      <w:proofErr w:type="gramEnd"/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выносливости: передвижение на лыжах в режиме умеренной интенсивности, в чередовании с прохождением отрезков в режиме большой интенсивности, с ускорениями; прохождение тренировочных дистанций.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Вторая часть 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определяется образовательным учреждением и состоит из следующих разделов: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Подвижные игры с элементами спорта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Игры определяются учителем исходя из материально-технических условий и кадровых возможностей школы. Возможные варианты: подвижные игры на основе баскетбола, подвижные игры на основе мини-футбола, подвижные игры на основе бадминтона, подвижные игры на основе настольного тенниса, подвижные игры и национальные виды спорта народов России, плавание, по выбору учителя с учётом возрастных и психофизиологических особенностей учащихся.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игры на основе баскетбола.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 Умение владеть мячом – держать, передавать на расстояние, ловля, ведение, броски.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игры на основе мини-футбола.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 Умение владеть мячом – остановки мяча, передачи мяча на расстояние, ведение и удары.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игры на основе бадминтона.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 Умение владеть хватом, ракеткой и воланом, передачи волана на расстояние.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Подвижные игры на основе настольного тенниса.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 Умение владеть хватом, ракеткой и мячом, набивание мяча, передачи мяча, накат по диагонали.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Подвижные игры и национальные виды спорта народов России.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физических качеств. Определяется исходя из национально-региональных особенностей содержания образования.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Подготовка и проведение соревновательных мероприятий </w:t>
      </w:r>
    </w:p>
    <w:p w:rsidR="00AB5798" w:rsidRPr="00AB5798" w:rsidRDefault="00AB5798" w:rsidP="00AB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сообразительности, ловкости, быстроты реакции, чувства товарищества, ответственности, активности каждого ребёнка. Подвижные игры и мероприятия соревновательного характера носят, прежде всего, воспитательный характер и помогают учащимся закрепить знания и умения, полученные на уроках по физической культуре.</w:t>
      </w:r>
    </w:p>
    <w:p w:rsidR="00AB5798" w:rsidRPr="00AB5798" w:rsidRDefault="00AB5798" w:rsidP="00AB5798">
      <w:pPr>
        <w:keepNext/>
        <w:keepLines/>
        <w:spacing w:before="200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Материально-техническое обеспечение образовательного процесса, осуществляемого по курсу «Физическая культура»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Важнейшее требование –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 (палки, рейки гимнастической стенки и др.). Во избежание травм они должны быть хорошо отполированы. Металлические снаряды делаются с закруглёнными углами. Качество снарядов, устойчивость, прочность проверяется учителем перед уроком.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целей и задач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данной программе используется УМК по физической культуре издательства «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Баласс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AB5798" w:rsidRPr="00AB5798" w:rsidRDefault="00AB5798" w:rsidP="00AB579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Б.Б. Егоров, Ю.Е.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Пересадина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«Физическая культура», учебники, книга 1 для 1–2-го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книга 2 для 3–4-го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B5798" w:rsidRPr="00AB5798" w:rsidRDefault="00AB5798" w:rsidP="00AB5798">
      <w:pPr>
        <w:shd w:val="clear" w:color="auto" w:fill="FFFFFF"/>
        <w:tabs>
          <w:tab w:val="left" w:pos="403"/>
        </w:tabs>
        <w:spacing w:after="0" w:line="298" w:lineRule="exact"/>
        <w:ind w:right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В результате освоения программного материала по физической культуре учащиеся 3 класса должны:</w:t>
      </w:r>
    </w:p>
    <w:p w:rsidR="00AB5798" w:rsidRPr="00AB5798" w:rsidRDefault="00AB5798" w:rsidP="00AB5798">
      <w:pPr>
        <w:shd w:val="clear" w:color="auto" w:fill="FFFFFF"/>
        <w:tabs>
          <w:tab w:val="left" w:pos="403"/>
        </w:tabs>
        <w:spacing w:after="0" w:line="298" w:lineRule="exact"/>
        <w:ind w:right="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иметь представление:</w:t>
      </w:r>
    </w:p>
    <w:p w:rsidR="00AB5798" w:rsidRPr="00AB5798" w:rsidRDefault="00AB5798" w:rsidP="00AB5798">
      <w:pPr>
        <w:shd w:val="clear" w:color="auto" w:fill="FFFFFF"/>
        <w:tabs>
          <w:tab w:val="left" w:pos="403"/>
        </w:tabs>
        <w:spacing w:after="0" w:line="298" w:lineRule="exact"/>
        <w:ind w:right="1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-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связи занятий физическими упражнениями с укреплением здоровья и повышением физической подготовленности;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о способах изменения направления и скорости движения;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о режиме дня и личной гигиене;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о правилах составления комплексов утренней зарядки;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B5798">
        <w:rPr>
          <w:rFonts w:ascii="Times New Roman" w:eastAsia="Calibri" w:hAnsi="Times New Roman" w:cs="Times New Roman"/>
          <w:b/>
          <w:i/>
          <w:sz w:val="28"/>
          <w:szCs w:val="28"/>
        </w:rPr>
        <w:t>уметь: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выполнять комплексы упражнений, направленные на формирование правильной осанки;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выполнять комплексы упражнений утренней зарядки и физкультминуток;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играть в подвижные игры;</w:t>
      </w:r>
    </w:p>
    <w:p w:rsidR="00AB5798" w:rsidRPr="00AB5798" w:rsidRDefault="00AB5798" w:rsidP="00AB5798">
      <w:pPr>
        <w:spacing w:after="0" w:line="240" w:lineRule="auto"/>
        <w:ind w:left="420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AB5798">
        <w:rPr>
          <w:rFonts w:ascii="Times New Roman" w:eastAsia="Calibri" w:hAnsi="Times New Roman" w:cs="Times New Roman"/>
          <w:sz w:val="28"/>
          <w:szCs w:val="28"/>
        </w:rPr>
        <w:t>- выполнять передвижения в ходьбе, беге, прыжках разными способами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Демонстрировать уровень физической подготовленности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7"/>
        <w:gridCol w:w="1514"/>
        <w:gridCol w:w="1514"/>
        <w:gridCol w:w="1514"/>
        <w:gridCol w:w="1514"/>
        <w:gridCol w:w="1514"/>
        <w:gridCol w:w="4635"/>
      </w:tblGrid>
      <w:tr w:rsidR="00AB5798" w:rsidRPr="00AB5798" w:rsidTr="00611EB0"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Контрольные упражнения</w:t>
            </w:r>
          </w:p>
        </w:tc>
        <w:tc>
          <w:tcPr>
            <w:tcW w:w="12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Уровень</w:t>
            </w:r>
          </w:p>
        </w:tc>
      </w:tr>
      <w:tr w:rsidR="00AB5798" w:rsidRPr="00AB5798" w:rsidTr="00611E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798" w:rsidRPr="00AB5798" w:rsidRDefault="00AB5798" w:rsidP="00AB5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высокий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средний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низкий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высокий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средний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низкий</w:t>
            </w:r>
          </w:p>
        </w:tc>
      </w:tr>
      <w:tr w:rsidR="00AB5798" w:rsidRPr="00AB5798" w:rsidTr="00611EB0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5798" w:rsidRPr="00AB5798" w:rsidRDefault="00AB5798" w:rsidP="00AB579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мальчики</w:t>
            </w:r>
          </w:p>
        </w:tc>
        <w:tc>
          <w:tcPr>
            <w:tcW w:w="8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девочки</w:t>
            </w:r>
          </w:p>
        </w:tc>
      </w:tr>
      <w:tr w:rsidR="00AB5798" w:rsidRPr="00AB5798" w:rsidTr="00611EB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Подтягивание на низкой перекладине из виса лёжа,</w:t>
            </w:r>
          </w:p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кол-во раз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11-12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9-10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7-8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9-10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7-8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</w:p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5-6</w:t>
            </w:r>
          </w:p>
        </w:tc>
      </w:tr>
      <w:tr w:rsidR="00AB5798" w:rsidRPr="00AB5798" w:rsidTr="00611EB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lastRenderedPageBreak/>
              <w:t xml:space="preserve">Прыжок в длину с места, </w:t>
            </w:r>
            <w:proofErr w:type="gramStart"/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см</w:t>
            </w:r>
            <w:proofErr w:type="gramEnd"/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118-120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115-117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105-114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116-118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113-115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95-112</w:t>
            </w:r>
          </w:p>
        </w:tc>
      </w:tr>
      <w:tr w:rsidR="00AB5798" w:rsidRPr="00AB5798" w:rsidTr="00611EB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Наклон вперёд, не сгибая ног в коленях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Коснуться лбом колена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Коснуться</w:t>
            </w:r>
          </w:p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ладонями пола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Коснуться</w:t>
            </w:r>
          </w:p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пальцами пола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Коснуться</w:t>
            </w:r>
          </w:p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лбом колена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Коснуться</w:t>
            </w:r>
          </w:p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ладонями пола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  <w:lang w:eastAsia="ru-RU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Коснуться</w:t>
            </w:r>
          </w:p>
          <w:p w:rsidR="00AB5798" w:rsidRPr="00AB5798" w:rsidRDefault="00AB5798" w:rsidP="00AB5798">
            <w:pPr>
              <w:spacing w:after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B579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пальцами пола</w:t>
            </w:r>
          </w:p>
        </w:tc>
      </w:tr>
      <w:tr w:rsidR="00AB5798" w:rsidRPr="00AB5798" w:rsidTr="00611EB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Бег на 30м с высокого старта, сек.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6,2-6,0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6,7-6,3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7,2-7,0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6,3-6,1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6,9-6,5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7,2-7,0</w:t>
            </w:r>
          </w:p>
        </w:tc>
      </w:tr>
      <w:tr w:rsidR="00AB5798" w:rsidRPr="00AB5798" w:rsidTr="00611EB0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Бег на 1000м., сек.</w:t>
            </w:r>
          </w:p>
        </w:tc>
        <w:tc>
          <w:tcPr>
            <w:tcW w:w="120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5798" w:rsidRPr="00AB5798" w:rsidRDefault="00AB5798" w:rsidP="00AB5798">
            <w:pPr>
              <w:spacing w:after="0"/>
              <w:contextualSpacing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B579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Без учёта времени</w:t>
            </w:r>
          </w:p>
        </w:tc>
      </w:tr>
    </w:tbl>
    <w:p w:rsidR="00AB5798" w:rsidRPr="00AB5798" w:rsidRDefault="00AB5798" w:rsidP="00AB5798">
      <w:pPr>
        <w:spacing w:after="0" w:line="240" w:lineRule="auto"/>
        <w:contextualSpacing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Критерии оценивания различных видов работ 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Выставление оценок в классный журнал (по 5- балльной системе) – </w:t>
      </w: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 курс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следующим образом: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упражнение выполнено правильно, легко, уверенно, в нужном ритме;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«3»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оценок за физическую подготовленность учитель ставит оценки за освоение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знании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Итоговые оценки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за четверть и полугодие выводится на основании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текущих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Итоговая оценка за год выставляется на основании четвертных и зачета (экзамена) по физической культуре (для выпускных классов) и за счет прироста  в тестировании.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Основные критерии выставления оценок по </w:t>
      </w: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теоретическому курсу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«5»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если: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полно, осознано и правильно раскрыто содержание материала в объеме программы и учебника;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есть самостоятельность и уверенность суждений, использованы ранее приобретенные знания (как на уроках ОБЖ, так и на уроках по другим предметам), а так же знания из личного опыта и опыта других людей;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рассказ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построении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логически последовательно грамотно с использованием обще научных приемов  (анализа, сравнения, обобщение и выводов);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четко и правильно даны определения и раскрыто содержание понятий, верно, использованы научные термины.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«4»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выставлена тогда когда: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основном правильно даны определения понятий и использованы научные термины;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«3»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ставится если: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усвоено основное содержание учебного материала, но изложено фрагментарно, не всегда последовательно;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определения понятий не достаточно четкие;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допускаются ошибки и нет</w:t>
      </w:r>
      <w:proofErr w:type="gramEnd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точности в использовании научной терминологии и определении понятий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«2»</w:t>
      </w: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получает тот кто: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раскрыл основное содержание учебного материала;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дал ответы на вспомогательные вопросы учителя;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проверке выполнения Д.З. не ответив не на один из вопросов;</w:t>
      </w:r>
    </w:p>
    <w:p w:rsidR="00AB5798" w:rsidRPr="00AB5798" w:rsidRDefault="00AB5798" w:rsidP="00AB57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допускаются грубые ошибки в определении понятий и использовании терминологии.</w:t>
      </w:r>
    </w:p>
    <w:p w:rsidR="00AB5798" w:rsidRPr="00AB5798" w:rsidRDefault="00AB5798" w:rsidP="00AB5798">
      <w:pPr>
        <w:shd w:val="clear" w:color="auto" w:fill="FFFFFF"/>
        <w:spacing w:after="0" w:line="298" w:lineRule="exact"/>
        <w:rPr>
          <w:rFonts w:ascii="Times New Roman" w:eastAsia="Times New Roman" w:hAnsi="Times New Roman" w:cs="Times New Roman"/>
          <w:spacing w:val="-19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Ведущая технология, ее цели и задачи, ожидаемые результаты  </w:t>
      </w:r>
      <w:proofErr w:type="spellStart"/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здоровьесберегающая</w:t>
      </w:r>
      <w:proofErr w:type="spellEnd"/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>Основные методы (продуктивные и репродуктивные и т.д.) работы на уроке: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- </w:t>
      </w:r>
      <w:r w:rsidRPr="00AB579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словесный;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-  демонстрации;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разучивания упражнений;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- совершенствования двигательных действий и воспитания физических  качеств;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lastRenderedPageBreak/>
        <w:t xml:space="preserve"> - игровой и соревновательный. </w:t>
      </w: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before="100" w:beforeAutospacing="1" w:after="0" w:line="240" w:lineRule="exact"/>
        <w:ind w:left="151" w:right="82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Литература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107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w w:val="107"/>
          <w:sz w:val="28"/>
          <w:szCs w:val="28"/>
          <w:lang w:eastAsia="ru-RU"/>
        </w:rPr>
        <w:t>Учебники: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Б.Б.Егоров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, </w:t>
      </w: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Пересадина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 Ю.Е. Физическая культура. Книга 2(3-4 классы).- М.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 :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 Баласс,2011.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107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w w:val="107"/>
          <w:sz w:val="28"/>
          <w:szCs w:val="28"/>
          <w:lang w:eastAsia="ru-RU"/>
        </w:rPr>
        <w:t>Дополнительная литература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Физкультура: методика </w:t>
      </w: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преподавания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.С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портивные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 игры/ под ред. Э.Найминова.-Просвещение.2001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Методика преподавания гимнастики в школе. - М.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 xml:space="preserve"> :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8"/>
          <w:szCs w:val="28"/>
          <w:lang w:eastAsia="ru-RU"/>
        </w:rPr>
        <w:t>Просвещение 2000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363435"/>
          <w:w w:val="107"/>
          <w:sz w:val="28"/>
          <w:szCs w:val="28"/>
          <w:lang w:eastAsia="ru-RU"/>
        </w:rPr>
      </w:pPr>
    </w:p>
    <w:p w:rsidR="00AB5798" w:rsidRPr="00AB5798" w:rsidRDefault="00AB5798" w:rsidP="00AB5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sz w:val="28"/>
          <w:szCs w:val="28"/>
          <w:lang w:eastAsia="ru-RU"/>
        </w:rPr>
        <w:t>«Организация спортивной работы в школе» - (компакт-диск) – издательство Учитель 2010.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color w:val="000000"/>
          <w:w w:val="116"/>
          <w:sz w:val="28"/>
          <w:szCs w:val="28"/>
          <w:lang w:eastAsia="ru-RU"/>
        </w:rPr>
      </w:pP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14" w:lineRule="exact"/>
        <w:ind w:right="-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Пр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</w:t>
      </w: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планировани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и    </w:t>
      </w: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учебног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 </w:t>
      </w: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материал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   для учащихся 3 классов</w:t>
      </w: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14" w:lineRule="exact"/>
        <w:ind w:right="-2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>настояще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й   </w:t>
      </w:r>
      <w:r w:rsidRPr="00AB5798">
        <w:rPr>
          <w:rFonts w:ascii="Times New Roman" w:eastAsia="Times New Roman" w:hAnsi="Times New Roman" w:cs="Times New Roman"/>
          <w:b/>
          <w:color w:val="000000"/>
          <w:spacing w:val="3"/>
          <w:sz w:val="28"/>
          <w:szCs w:val="28"/>
          <w:lang w:eastAsia="ru-RU"/>
        </w:rPr>
        <w:t xml:space="preserve"> про</w:t>
      </w: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граммы  были внесены изменения: </w:t>
      </w: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14" w:lineRule="exact"/>
        <w:ind w:right="-20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 xml:space="preserve">- 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  отсут</w:t>
      </w:r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>стви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и  </w:t>
      </w:r>
      <w:proofErr w:type="spellStart"/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>реальнойвозможности</w:t>
      </w:r>
      <w:proofErr w:type="spellEnd"/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 xml:space="preserve"> дл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  </w:t>
      </w:r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>освоени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я   </w:t>
      </w:r>
      <w:proofErr w:type="spellStart"/>
      <w:r w:rsidRPr="00AB5798">
        <w:rPr>
          <w:rFonts w:ascii="Times New Roman" w:eastAsia="Times New Roman" w:hAnsi="Times New Roman" w:cs="Times New Roman"/>
          <w:i/>
          <w:color w:val="000000"/>
          <w:spacing w:val="5"/>
          <w:sz w:val="28"/>
          <w:szCs w:val="28"/>
          <w:lang w:eastAsia="ru-RU"/>
        </w:rPr>
        <w:t>школьниками</w:t>
      </w:r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содержани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я</w:t>
      </w:r>
      <w:proofErr w:type="spellEnd"/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</w:t>
      </w:r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раздел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   </w:t>
      </w:r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«</w:t>
      </w:r>
      <w:proofErr w:type="spellStart"/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Плавание</w:t>
      </w:r>
      <w:proofErr w:type="gramStart"/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»з</w:t>
      </w:r>
      <w:proofErr w:type="gramEnd"/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>амененоего</w:t>
      </w:r>
      <w:proofErr w:type="spellEnd"/>
      <w:r w:rsidRPr="00AB5798">
        <w:rPr>
          <w:rFonts w:ascii="Times New Roman" w:eastAsia="Times New Roman" w:hAnsi="Times New Roman" w:cs="Times New Roman"/>
          <w:i/>
          <w:color w:val="000000"/>
          <w:spacing w:val="2"/>
          <w:sz w:val="28"/>
          <w:szCs w:val="28"/>
          <w:lang w:eastAsia="ru-RU"/>
        </w:rPr>
        <w:t xml:space="preserve"> </w:t>
      </w:r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содержание   легкоатлетическими   </w:t>
      </w:r>
      <w:proofErr w:type="spellStart"/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иобщеразвивающими</w:t>
      </w:r>
      <w:proofErr w:type="spellEnd"/>
      <w:r w:rsidRPr="00AB579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  упражнениями.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b/>
          <w:color w:val="000000"/>
          <w:w w:val="112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color w:val="000000"/>
          <w:w w:val="112"/>
          <w:sz w:val="28"/>
          <w:szCs w:val="28"/>
          <w:lang w:eastAsia="ru-RU"/>
        </w:rPr>
        <w:t xml:space="preserve"> Учебно-тематический план</w:t>
      </w: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b/>
          <w:color w:val="000000"/>
          <w:w w:val="112"/>
          <w:sz w:val="28"/>
          <w:szCs w:val="28"/>
          <w:lang w:eastAsia="ru-RU"/>
        </w:rPr>
      </w:pPr>
    </w:p>
    <w:p w:rsidR="00AB5798" w:rsidRPr="00AB5798" w:rsidRDefault="00AB5798" w:rsidP="00AB5798">
      <w:pPr>
        <w:widowControl w:val="0"/>
        <w:autoSpaceDE w:val="0"/>
        <w:autoSpaceDN w:val="0"/>
        <w:adjustRightInd w:val="0"/>
        <w:spacing w:after="0" w:line="240" w:lineRule="exact"/>
        <w:ind w:right="82"/>
        <w:jc w:val="both"/>
        <w:rPr>
          <w:rFonts w:ascii="Times New Roman" w:eastAsia="Times New Roman" w:hAnsi="Times New Roman" w:cs="Times New Roman"/>
          <w:color w:val="000000"/>
          <w:w w:val="112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371"/>
        <w:gridCol w:w="1866"/>
      </w:tblGrid>
      <w:tr w:rsidR="00AB5798" w:rsidRPr="00AB5798" w:rsidTr="00611EB0">
        <w:trPr>
          <w:trHeight w:val="569"/>
        </w:trPr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Содержание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color w:val="000000"/>
                <w:w w:val="112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AB5798" w:rsidRPr="00AB5798" w:rsidRDefault="00AB5798" w:rsidP="00AB5798">
            <w:pPr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sz w:val="28"/>
                <w:szCs w:val="28"/>
                <w:lang w:val="en-US" w:eastAsia="ru-RU"/>
              </w:rPr>
              <w:t>I</w:t>
            </w:r>
            <w:r w:rsidRPr="00AB5798">
              <w:rPr>
                <w:b/>
                <w:color w:val="000000"/>
                <w:sz w:val="28"/>
                <w:szCs w:val="28"/>
                <w:lang w:eastAsia="ru-RU"/>
              </w:rPr>
              <w:t xml:space="preserve"> четверть(27 часов)</w:t>
            </w:r>
          </w:p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w w:val="112"/>
                <w:sz w:val="28"/>
                <w:szCs w:val="28"/>
                <w:lang w:eastAsia="ru-RU"/>
              </w:rPr>
              <w:t>27</w:t>
            </w:r>
          </w:p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</w:p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>Знания о физической культуре(3 часа)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3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>Способы физкультурной деятельности(3 часа)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3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color w:val="000000"/>
                <w:w w:val="112"/>
                <w:sz w:val="28"/>
                <w:szCs w:val="28"/>
                <w:lang w:eastAsia="ru-RU"/>
              </w:rPr>
            </w:pPr>
            <w:proofErr w:type="spellStart"/>
            <w:r w:rsidRPr="00AB5798">
              <w:rPr>
                <w:bCs/>
                <w:color w:val="000000"/>
                <w:w w:val="107"/>
                <w:sz w:val="28"/>
                <w:szCs w:val="28"/>
                <w:lang w:eastAsia="ru-RU"/>
              </w:rPr>
              <w:t>Физическоесовершенствование</w:t>
            </w:r>
            <w:proofErr w:type="spellEnd"/>
            <w:r w:rsidRPr="00AB5798">
              <w:rPr>
                <w:bCs/>
                <w:color w:val="000000"/>
                <w:w w:val="107"/>
                <w:sz w:val="28"/>
                <w:szCs w:val="28"/>
                <w:lang w:eastAsia="ru-RU"/>
              </w:rPr>
              <w:t>(2 часа)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2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rPr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>Легкая атлетика(11 часов)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11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rPr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>Подвижные игры (8 час)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8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before="22"/>
              <w:ind w:left="108"/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</w:pPr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Спортивно-</w:t>
            </w:r>
            <w:proofErr w:type="spellStart"/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оздоровительнаядеятельность</w:t>
            </w:r>
            <w:proofErr w:type="spellEnd"/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2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before="22"/>
              <w:ind w:left="108"/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</w:pPr>
            <w:proofErr w:type="spellStart"/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Гимнастика</w:t>
            </w:r>
            <w:r w:rsidRPr="00AB5798">
              <w:rPr>
                <w:b/>
                <w:bCs/>
                <w:color w:val="000000"/>
                <w:sz w:val="28"/>
                <w:szCs w:val="28"/>
                <w:lang w:eastAsia="ru-RU"/>
              </w:rPr>
              <w:t>с</w:t>
            </w:r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основамиакробатики</w:t>
            </w:r>
            <w:proofErr w:type="spellEnd"/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 xml:space="preserve"> (14 часов)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14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before="22"/>
              <w:ind w:left="108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  <w:t>Подвижные игры (5 часов)</w:t>
            </w:r>
          </w:p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before="22"/>
              <w:ind w:left="108"/>
              <w:rPr>
                <w:b/>
                <w:bCs/>
                <w:color w:val="000000"/>
                <w:w w:val="106"/>
                <w:sz w:val="28"/>
                <w:szCs w:val="28"/>
                <w:lang w:eastAsia="ru-RU"/>
              </w:rPr>
            </w:pP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5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71" w:type="dxa"/>
            <w:tcBorders>
              <w:bottom w:val="nil"/>
            </w:tcBorders>
          </w:tcPr>
          <w:p w:rsidR="00AB5798" w:rsidRPr="00AB5798" w:rsidRDefault="00AB5798" w:rsidP="00AB5798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 xml:space="preserve">Лыжная подготовка(19 часов). 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19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371" w:type="dxa"/>
            <w:tcBorders>
              <w:top w:val="nil"/>
            </w:tcBorders>
          </w:tcPr>
          <w:p w:rsidR="00AB5798" w:rsidRPr="00AB5798" w:rsidRDefault="00AB5798" w:rsidP="00AB5798">
            <w:pPr>
              <w:rPr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sz w:val="28"/>
                <w:szCs w:val="28"/>
                <w:lang w:eastAsia="ru-RU"/>
              </w:rPr>
              <w:t>Подвижные игры(11 часов)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11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sz w:val="28"/>
                <w:szCs w:val="28"/>
                <w:lang w:eastAsia="ru-RU"/>
              </w:rPr>
              <w:t xml:space="preserve">Легкая атлетика. 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20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71" w:type="dxa"/>
          </w:tcPr>
          <w:p w:rsidR="00AB5798" w:rsidRPr="00AB5798" w:rsidRDefault="00AB5798" w:rsidP="00AB5798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sz w:val="28"/>
                <w:szCs w:val="28"/>
                <w:lang w:eastAsia="ru-RU"/>
              </w:rPr>
              <w:t>Подвижные игры.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color w:val="000000"/>
                <w:w w:val="112"/>
                <w:sz w:val="28"/>
                <w:szCs w:val="28"/>
                <w:lang w:eastAsia="ru-RU"/>
              </w:rPr>
              <w:t>3</w:t>
            </w:r>
          </w:p>
        </w:tc>
      </w:tr>
      <w:tr w:rsidR="00AB5798" w:rsidRPr="00AB5798" w:rsidTr="00611EB0">
        <w:tc>
          <w:tcPr>
            <w:tcW w:w="817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both"/>
              <w:rPr>
                <w:color w:val="000000"/>
                <w:w w:val="112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AB5798" w:rsidRPr="00AB5798" w:rsidRDefault="00AB5798" w:rsidP="00AB5798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866" w:type="dxa"/>
          </w:tcPr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  <w:r w:rsidRPr="00AB5798">
              <w:rPr>
                <w:b/>
                <w:color w:val="000000"/>
                <w:w w:val="112"/>
                <w:sz w:val="28"/>
                <w:szCs w:val="28"/>
                <w:lang w:val="en-US" w:eastAsia="ru-RU"/>
              </w:rPr>
              <w:t>10</w:t>
            </w:r>
            <w:r w:rsidRPr="00AB5798">
              <w:rPr>
                <w:b/>
                <w:color w:val="000000"/>
                <w:w w:val="112"/>
                <w:sz w:val="28"/>
                <w:szCs w:val="28"/>
                <w:lang w:eastAsia="ru-RU"/>
              </w:rPr>
              <w:t>2</w:t>
            </w:r>
          </w:p>
          <w:p w:rsidR="00AB5798" w:rsidRPr="00AB5798" w:rsidRDefault="00AB5798" w:rsidP="00AB5798">
            <w:pPr>
              <w:widowControl w:val="0"/>
              <w:autoSpaceDE w:val="0"/>
              <w:autoSpaceDN w:val="0"/>
              <w:adjustRightInd w:val="0"/>
              <w:spacing w:line="240" w:lineRule="exact"/>
              <w:ind w:right="82"/>
              <w:jc w:val="center"/>
              <w:rPr>
                <w:b/>
                <w:color w:val="000000"/>
                <w:w w:val="112"/>
                <w:sz w:val="28"/>
                <w:szCs w:val="28"/>
                <w:lang w:eastAsia="ru-RU"/>
              </w:rPr>
            </w:pPr>
          </w:p>
        </w:tc>
      </w:tr>
    </w:tbl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lastRenderedPageBreak/>
        <w:t>Литература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107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w w:val="107"/>
          <w:sz w:val="24"/>
          <w:szCs w:val="24"/>
          <w:lang w:eastAsia="ru-RU"/>
        </w:rPr>
        <w:t>Учебники: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Б.Б.Егоров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, </w:t>
      </w: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Пересадина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Ю.Е. Физическая культура. Книга 2(3-4 классы).- М.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: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Баласс,2011.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w w:val="107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bCs/>
          <w:color w:val="000000"/>
          <w:w w:val="107"/>
          <w:sz w:val="24"/>
          <w:szCs w:val="24"/>
          <w:lang w:eastAsia="ru-RU"/>
        </w:rPr>
        <w:t>Дополнительная литература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Физкультура: методика </w:t>
      </w:r>
      <w:proofErr w:type="spell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преподавания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.С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портивные</w:t>
      </w:r>
      <w:proofErr w:type="spell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игры/ под ред. Э.Найминова.-Просвещение.2001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Методика преподавания гимнастики в школе. - М.</w:t>
      </w:r>
      <w:proofErr w:type="gramStart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 xml:space="preserve"> :</w:t>
      </w:r>
      <w:proofErr w:type="gramEnd"/>
      <w:r w:rsidRPr="00AB5798">
        <w:rPr>
          <w:rFonts w:ascii="Times New Roman" w:eastAsia="Times New Roman" w:hAnsi="Times New Roman" w:cs="Times New Roman"/>
          <w:bCs/>
          <w:color w:val="000000"/>
          <w:w w:val="107"/>
          <w:sz w:val="24"/>
          <w:szCs w:val="24"/>
          <w:lang w:eastAsia="ru-RU"/>
        </w:rPr>
        <w:t>Просвещение 2000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Cs/>
          <w:color w:val="363435"/>
          <w:w w:val="107"/>
          <w:sz w:val="24"/>
          <w:szCs w:val="24"/>
          <w:lang w:eastAsia="ru-RU"/>
        </w:rPr>
      </w:pPr>
    </w:p>
    <w:p w:rsidR="00AB5798" w:rsidRPr="00AB5798" w:rsidRDefault="00AB5798" w:rsidP="00AB57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5798">
        <w:rPr>
          <w:rFonts w:ascii="Times New Roman" w:eastAsia="Times New Roman" w:hAnsi="Times New Roman" w:cs="Times New Roman"/>
          <w:sz w:val="24"/>
          <w:szCs w:val="24"/>
          <w:lang w:eastAsia="ru-RU"/>
        </w:rPr>
        <w:t>«Организация спортивной работы в школе» - (компакт-диск) – издательство Учитель 2010.</w:t>
      </w:r>
    </w:p>
    <w:p w:rsidR="00AB5798" w:rsidRPr="00AB5798" w:rsidRDefault="00AB5798" w:rsidP="00AB5798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5798" w:rsidRPr="00AB5798" w:rsidRDefault="00AB5798" w:rsidP="00AB5798">
      <w:pPr>
        <w:tabs>
          <w:tab w:val="left" w:pos="382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Сокращения: </w:t>
      </w:r>
      <w:r w:rsidRPr="00AB5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К-контроль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57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ОНЗ - Освоения новых знаний</w:t>
      </w:r>
    </w:p>
    <w:p w:rsidR="00AB5798" w:rsidRPr="00AB5798" w:rsidRDefault="00AB5798" w:rsidP="00AB579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AB5798" w:rsidRPr="00AB5798" w:rsidSect="00AB5798">
          <w:footerReference w:type="default" r:id="rId6"/>
          <w:pgSz w:w="15320" w:h="9940" w:orient="landscape"/>
          <w:pgMar w:top="1418" w:right="567" w:bottom="567" w:left="567" w:header="0" w:footer="720" w:gutter="0"/>
          <w:cols w:space="720"/>
          <w:docGrid w:linePitch="326"/>
        </w:sect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 - рефлексия</w:t>
      </w:r>
      <w:bookmarkStart w:id="0" w:name="_GoBack"/>
      <w:bookmarkEnd w:id="0"/>
    </w:p>
    <w:p w:rsidR="001E4F62" w:rsidRDefault="001E4F62"/>
    <w:sectPr w:rsidR="001E4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19985"/>
      <w:docPartObj>
        <w:docPartGallery w:val="Page Numbers (Bottom of Page)"/>
        <w:docPartUnique/>
      </w:docPartObj>
    </w:sdtPr>
    <w:sdtEndPr/>
    <w:sdtContent>
      <w:p w:rsidR="00EF6981" w:rsidRDefault="00AB5798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p>
    </w:sdtContent>
  </w:sdt>
  <w:p w:rsidR="00EF6981" w:rsidRDefault="00AB5798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73BF"/>
    <w:multiLevelType w:val="multilevel"/>
    <w:tmpl w:val="85D84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F1B38"/>
    <w:multiLevelType w:val="multilevel"/>
    <w:tmpl w:val="C61EF8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0511FE"/>
    <w:multiLevelType w:val="multilevel"/>
    <w:tmpl w:val="FE8E4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0A7C31"/>
    <w:multiLevelType w:val="multilevel"/>
    <w:tmpl w:val="707A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DF5BE0"/>
    <w:multiLevelType w:val="multilevel"/>
    <w:tmpl w:val="FA949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3D2704"/>
    <w:multiLevelType w:val="multilevel"/>
    <w:tmpl w:val="1CF2C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B3517C1"/>
    <w:multiLevelType w:val="multilevel"/>
    <w:tmpl w:val="E81AA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F123A4E"/>
    <w:multiLevelType w:val="multilevel"/>
    <w:tmpl w:val="1F80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50E"/>
    <w:rsid w:val="0002550E"/>
    <w:rsid w:val="001E4F62"/>
    <w:rsid w:val="00AB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5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B57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B57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57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AB579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B579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5376</Words>
  <Characters>30648</Characters>
  <Application>Microsoft Office Word</Application>
  <DocSecurity>0</DocSecurity>
  <Lines>255</Lines>
  <Paragraphs>71</Paragraphs>
  <ScaleCrop>false</ScaleCrop>
  <Company/>
  <LinksUpToDate>false</LinksUpToDate>
  <CharactersWithSpaces>35953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ивт</dc:creator>
  <cp:keywords/>
  <dc:description/>
  <cp:lastModifiedBy>ивт</cp:lastModifiedBy>
  <cp:revision>2</cp:revision>
  <dcterms:created xsi:type="dcterms:W3CDTF">2016-02-09T06:27:00Z</dcterms:created>
  <dcterms:modified xsi:type="dcterms:W3CDTF">2016-02-09T06:28:00Z</dcterms:modified>
</cp:coreProperties>
</file>